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1.-</w:t>
      </w:r>
      <w:r w:rsidRPr="004F03C0">
        <w:rPr>
          <w:rFonts w:ascii="Tahoma" w:hAnsi="Tahoma" w:cs="Tahoma"/>
        </w:rPr>
        <w:t xml:space="preserve"> El concurso queda abierto desde la publicación de la presente convocatoria hasta el día </w:t>
      </w:r>
      <w:r w:rsidR="0007656E">
        <w:rPr>
          <w:rFonts w:ascii="Tahoma" w:hAnsi="Tahoma" w:cs="Tahoma"/>
        </w:rPr>
        <w:t xml:space="preserve">seis </w:t>
      </w:r>
      <w:r w:rsidRPr="004F03C0">
        <w:rPr>
          <w:rFonts w:ascii="Tahoma" w:hAnsi="Tahoma" w:cs="Tahoma"/>
        </w:rPr>
        <w:t xml:space="preserve">de diciembre de </w:t>
      </w:r>
      <w:r w:rsidR="00B26911">
        <w:rPr>
          <w:rFonts w:ascii="Tahoma" w:hAnsi="Tahoma" w:cs="Tahoma"/>
        </w:rPr>
        <w:t>dos mil dieci</w:t>
      </w:r>
      <w:r w:rsidR="0007656E">
        <w:rPr>
          <w:rFonts w:ascii="Tahoma" w:hAnsi="Tahoma" w:cs="Tahoma"/>
        </w:rPr>
        <w:t>nueve</w:t>
      </w:r>
      <w:r w:rsidRPr="004F03C0">
        <w:rPr>
          <w:rFonts w:ascii="Tahoma" w:hAnsi="Tahoma" w:cs="Tahoma"/>
        </w:rPr>
        <w:t>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2.-</w:t>
      </w:r>
      <w:r w:rsidRPr="004F03C0">
        <w:rPr>
          <w:rFonts w:ascii="Tahoma" w:hAnsi="Tahoma" w:cs="Tahoma"/>
        </w:rPr>
        <w:t xml:space="preserve"> Pueden participar tod</w:t>
      </w:r>
      <w:r w:rsidR="00BB1787">
        <w:rPr>
          <w:rFonts w:ascii="Tahoma" w:hAnsi="Tahoma" w:cs="Tahoma"/>
        </w:rPr>
        <w:t xml:space="preserve">as y todos </w:t>
      </w:r>
      <w:r w:rsidRPr="004F03C0">
        <w:rPr>
          <w:rFonts w:ascii="Tahoma" w:hAnsi="Tahoma" w:cs="Tahoma"/>
        </w:rPr>
        <w:t xml:space="preserve">los servidores judiciales y administrativos de los </w:t>
      </w:r>
      <w:r w:rsidR="00BB1787">
        <w:rPr>
          <w:rFonts w:ascii="Tahoma" w:hAnsi="Tahoma" w:cs="Tahoma"/>
        </w:rPr>
        <w:t>cinco</w:t>
      </w:r>
      <w:r w:rsidRPr="004F03C0">
        <w:rPr>
          <w:rFonts w:ascii="Tahoma" w:hAnsi="Tahoma" w:cs="Tahoma"/>
        </w:rPr>
        <w:t xml:space="preserve"> Distritos Judiciales del Estado, con excepción de los que integran la instancia que seleccionará la frase ganadora.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3.-</w:t>
      </w:r>
      <w:r w:rsidRPr="004F03C0">
        <w:rPr>
          <w:rFonts w:ascii="Tahoma" w:hAnsi="Tahoma" w:cs="Tahoma"/>
        </w:rPr>
        <w:t xml:space="preserve"> Sólo se recibirá una frase por cada servidor</w:t>
      </w:r>
      <w:r w:rsidR="00BB1787">
        <w:rPr>
          <w:rFonts w:ascii="Tahoma" w:hAnsi="Tahoma" w:cs="Tahoma"/>
        </w:rPr>
        <w:t>a</w:t>
      </w:r>
      <w:r w:rsidRPr="004F03C0">
        <w:rPr>
          <w:rFonts w:ascii="Tahoma" w:hAnsi="Tahoma" w:cs="Tahoma"/>
        </w:rPr>
        <w:t xml:space="preserve"> </w:t>
      </w:r>
      <w:r w:rsidR="00BB1787">
        <w:rPr>
          <w:rFonts w:ascii="Tahoma" w:hAnsi="Tahoma" w:cs="Tahoma"/>
        </w:rPr>
        <w:t>o servidor judicial</w:t>
      </w:r>
      <w:r w:rsidR="00241FF7">
        <w:rPr>
          <w:rFonts w:ascii="Tahoma" w:hAnsi="Tahoma" w:cs="Tahoma"/>
        </w:rPr>
        <w:t xml:space="preserve"> o administrativo</w:t>
      </w:r>
      <w:r w:rsidRPr="004F03C0">
        <w:rPr>
          <w:rFonts w:ascii="Tahoma" w:hAnsi="Tahoma" w:cs="Tahoma"/>
        </w:rPr>
        <w:t>.</w:t>
      </w:r>
    </w:p>
    <w:p w:rsidR="00F01FC4" w:rsidRDefault="008855D0" w:rsidP="00F01FC4">
      <w:pPr>
        <w:spacing w:after="0" w:line="240" w:lineRule="auto"/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4.-</w:t>
      </w:r>
      <w:r w:rsidRPr="004F03C0">
        <w:rPr>
          <w:rFonts w:ascii="Tahoma" w:hAnsi="Tahoma" w:cs="Tahoma"/>
        </w:rPr>
        <w:t xml:space="preserve"> La frase se llevará en la correspondencia y actuaciones del Poder Judicial del Estado durante el año </w:t>
      </w:r>
      <w:r w:rsidR="00B26911">
        <w:rPr>
          <w:rFonts w:ascii="Tahoma" w:hAnsi="Tahoma" w:cs="Tahoma"/>
        </w:rPr>
        <w:t xml:space="preserve">dos mil </w:t>
      </w:r>
      <w:r w:rsidR="00237169">
        <w:rPr>
          <w:rFonts w:ascii="Tahoma" w:hAnsi="Tahoma" w:cs="Tahoma"/>
        </w:rPr>
        <w:t>veinte</w:t>
      </w:r>
      <w:r w:rsidRPr="004F03C0">
        <w:rPr>
          <w:rFonts w:ascii="Tahoma" w:hAnsi="Tahoma" w:cs="Tahoma"/>
        </w:rPr>
        <w:t>; debe ser una IDEA ORIGINAL, acerca de</w:t>
      </w:r>
      <w:r w:rsidR="002D728A">
        <w:rPr>
          <w:rFonts w:ascii="Tahoma" w:hAnsi="Tahoma" w:cs="Tahoma"/>
        </w:rPr>
        <w:t xml:space="preserve">l tema </w:t>
      </w:r>
      <w:r w:rsidR="008A7EBC">
        <w:rPr>
          <w:rFonts w:ascii="Tahoma" w:hAnsi="Tahoma" w:cs="Tahoma"/>
        </w:rPr>
        <w:t>“</w:t>
      </w:r>
      <w:r w:rsidR="008A7EBC" w:rsidRPr="008A7EBC">
        <w:rPr>
          <w:rFonts w:ascii="Tahoma" w:hAnsi="Tahoma" w:cs="Tahoma"/>
          <w:b/>
        </w:rPr>
        <w:t>Derecho fundamental de acceso a la justicia y tutela judicial efectiva”</w:t>
      </w:r>
      <w:r w:rsidR="008A7EBC">
        <w:rPr>
          <w:rFonts w:ascii="Tahoma" w:hAnsi="Tahoma" w:cs="Tahoma"/>
        </w:rPr>
        <w:t xml:space="preserve">. </w:t>
      </w:r>
      <w:r w:rsidR="0007656E">
        <w:rPr>
          <w:rFonts w:ascii="Tahoma" w:hAnsi="Tahoma" w:cs="Tahoma"/>
        </w:rPr>
        <w:t>Y</w:t>
      </w:r>
      <w:r w:rsidR="002D728A">
        <w:rPr>
          <w:rFonts w:ascii="Tahoma" w:hAnsi="Tahoma" w:cs="Tahoma"/>
        </w:rPr>
        <w:t xml:space="preserve"> los </w:t>
      </w:r>
      <w:r w:rsidRPr="004F03C0">
        <w:rPr>
          <w:rFonts w:ascii="Tahoma" w:hAnsi="Tahoma" w:cs="Tahoma"/>
        </w:rPr>
        <w:t xml:space="preserve">aspectos </w:t>
      </w:r>
      <w:r w:rsidR="002D728A">
        <w:rPr>
          <w:rFonts w:ascii="Tahoma" w:hAnsi="Tahoma" w:cs="Tahoma"/>
        </w:rPr>
        <w:t>pueden ser del ámbito</w:t>
      </w:r>
      <w:r w:rsidRPr="004F03C0">
        <w:rPr>
          <w:rFonts w:ascii="Tahoma" w:hAnsi="Tahoma" w:cs="Tahoma"/>
        </w:rPr>
        <w:t xml:space="preserve"> Jurídico, Social o de Derechos Humanos</w:t>
      </w:r>
      <w:r w:rsidR="002D728A">
        <w:rPr>
          <w:rFonts w:ascii="Tahoma" w:hAnsi="Tahoma" w:cs="Tahoma"/>
        </w:rPr>
        <w:t>.</w:t>
      </w:r>
    </w:p>
    <w:p w:rsidR="00F01FC4" w:rsidRDefault="00F01FC4" w:rsidP="00F01FC4">
      <w:pPr>
        <w:spacing w:after="0" w:line="240" w:lineRule="auto"/>
        <w:jc w:val="both"/>
        <w:rPr>
          <w:rFonts w:ascii="Tahoma" w:hAnsi="Tahoma" w:cs="Tahoma"/>
        </w:rPr>
      </w:pPr>
    </w:p>
    <w:p w:rsidR="008855D0" w:rsidRDefault="008855D0" w:rsidP="00F01FC4">
      <w:pPr>
        <w:spacing w:after="0" w:line="240" w:lineRule="auto"/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5.-</w:t>
      </w:r>
      <w:r w:rsidRPr="004F03C0">
        <w:rPr>
          <w:rFonts w:ascii="Tahoma" w:hAnsi="Tahoma" w:cs="Tahoma"/>
        </w:rPr>
        <w:t xml:space="preserve"> La frase deberá redactarse de manera precisa y clara, con una extensión máxima de un renglón, en letra Arial número 9.</w:t>
      </w:r>
    </w:p>
    <w:p w:rsidR="00F01FC4" w:rsidRPr="004F03C0" w:rsidRDefault="00F01FC4" w:rsidP="00F01FC4">
      <w:pPr>
        <w:spacing w:after="0" w:line="240" w:lineRule="auto"/>
        <w:jc w:val="both"/>
        <w:rPr>
          <w:rFonts w:ascii="Tahoma" w:hAnsi="Tahoma" w:cs="Tahoma"/>
        </w:rPr>
      </w:pPr>
    </w:p>
    <w:p w:rsidR="005B6701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6.-</w:t>
      </w:r>
      <w:r w:rsidRPr="004F03C0">
        <w:rPr>
          <w:rFonts w:ascii="Tahoma" w:hAnsi="Tahoma" w:cs="Tahoma"/>
        </w:rPr>
        <w:t xml:space="preserve"> La frase deberá ser presentada en el Centro de Capacitación y Actualización del Poder Judicial del Estado, adjuntándola en un sobre cerrado,</w:t>
      </w:r>
      <w:r w:rsidR="00B72B6F">
        <w:rPr>
          <w:rFonts w:ascii="Tahoma" w:hAnsi="Tahoma" w:cs="Tahoma"/>
        </w:rPr>
        <w:t xml:space="preserve"> con el seudónimo de la persona. </w:t>
      </w:r>
      <w:r w:rsidR="00D532B3">
        <w:rPr>
          <w:rFonts w:ascii="Tahoma" w:hAnsi="Tahoma" w:cs="Tahoma"/>
        </w:rPr>
        <w:t>La frase y el sobre cerrado</w:t>
      </w:r>
      <w:r w:rsidR="00B72B6F">
        <w:rPr>
          <w:rFonts w:ascii="Tahoma" w:hAnsi="Tahoma" w:cs="Tahoma"/>
        </w:rPr>
        <w:t xml:space="preserve"> deberán ser presentados en el referido Centro en horario de oficina., y el último día de cierre de la convocatoria, se habilita la Oficialía de Partes Común del Primer Distrito Judicial hasta las 19 horas</w:t>
      </w:r>
      <w:r w:rsidR="00D532B3">
        <w:rPr>
          <w:rFonts w:ascii="Tahoma" w:hAnsi="Tahoma" w:cs="Tahoma"/>
        </w:rPr>
        <w:t>, para recepcionarlos</w:t>
      </w:r>
      <w:r w:rsidR="00B72B6F">
        <w:rPr>
          <w:rFonts w:ascii="Tahoma" w:hAnsi="Tahoma" w:cs="Tahoma"/>
        </w:rPr>
        <w:t>.</w:t>
      </w:r>
    </w:p>
    <w:p w:rsidR="008855D0" w:rsidRPr="004F03C0" w:rsidRDefault="005B6701" w:rsidP="008855D0">
      <w:pPr>
        <w:jc w:val="both"/>
        <w:rPr>
          <w:rFonts w:ascii="Tahoma" w:hAnsi="Tahoma" w:cs="Tahoma"/>
        </w:rPr>
      </w:pPr>
      <w:r w:rsidRPr="005B6701">
        <w:rPr>
          <w:rFonts w:ascii="Tahoma" w:hAnsi="Tahoma" w:cs="Tahoma"/>
          <w:b/>
        </w:rPr>
        <w:t>7.</w:t>
      </w:r>
      <w:r>
        <w:rPr>
          <w:rFonts w:ascii="Tahoma" w:hAnsi="Tahoma" w:cs="Tahoma"/>
        </w:rPr>
        <w:t>- El</w:t>
      </w:r>
      <w:r w:rsidR="008855D0" w:rsidRPr="004F03C0">
        <w:rPr>
          <w:rFonts w:ascii="Tahoma" w:hAnsi="Tahoma" w:cs="Tahoma"/>
        </w:rPr>
        <w:t xml:space="preserve"> sobre </w:t>
      </w:r>
      <w:r>
        <w:rPr>
          <w:rFonts w:ascii="Tahoma" w:hAnsi="Tahoma" w:cs="Tahoma"/>
        </w:rPr>
        <w:t xml:space="preserve">cerrado </w:t>
      </w:r>
      <w:r w:rsidR="008855D0" w:rsidRPr="004F03C0">
        <w:rPr>
          <w:rFonts w:ascii="Tahoma" w:hAnsi="Tahoma" w:cs="Tahoma"/>
        </w:rPr>
        <w:t>deberá</w:t>
      </w:r>
      <w:r>
        <w:rPr>
          <w:rFonts w:ascii="Tahoma" w:hAnsi="Tahoma" w:cs="Tahoma"/>
        </w:rPr>
        <w:t xml:space="preserve"> contener</w:t>
      </w:r>
      <w:r w:rsidR="008855D0" w:rsidRPr="004F03C0">
        <w:rPr>
          <w:rFonts w:ascii="Tahoma" w:hAnsi="Tahoma" w:cs="Tahoma"/>
        </w:rPr>
        <w:t xml:space="preserve"> los siguientes datos: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</w:rPr>
        <w:t>a).- Nombre completo de</w:t>
      </w:r>
      <w:r w:rsidR="00BB1787">
        <w:rPr>
          <w:rFonts w:ascii="Tahoma" w:hAnsi="Tahoma" w:cs="Tahoma"/>
        </w:rPr>
        <w:t xml:space="preserve"> </w:t>
      </w:r>
      <w:r w:rsidRPr="004F03C0">
        <w:rPr>
          <w:rFonts w:ascii="Tahoma" w:hAnsi="Tahoma" w:cs="Tahoma"/>
        </w:rPr>
        <w:t>l</w:t>
      </w:r>
      <w:r w:rsidR="00BB1787">
        <w:rPr>
          <w:rFonts w:ascii="Tahoma" w:hAnsi="Tahoma" w:cs="Tahoma"/>
        </w:rPr>
        <w:t>a</w:t>
      </w:r>
      <w:r w:rsidRPr="004F03C0">
        <w:rPr>
          <w:rFonts w:ascii="Tahoma" w:hAnsi="Tahoma" w:cs="Tahoma"/>
        </w:rPr>
        <w:t xml:space="preserve"> servidor</w:t>
      </w:r>
      <w:r w:rsidR="00BB1787">
        <w:rPr>
          <w:rFonts w:ascii="Tahoma" w:hAnsi="Tahoma" w:cs="Tahoma"/>
        </w:rPr>
        <w:t>a</w:t>
      </w:r>
      <w:r w:rsidRPr="004F03C0">
        <w:rPr>
          <w:rFonts w:ascii="Tahoma" w:hAnsi="Tahoma" w:cs="Tahoma"/>
        </w:rPr>
        <w:t xml:space="preserve"> </w:t>
      </w:r>
      <w:r w:rsidR="00BB1787">
        <w:rPr>
          <w:rFonts w:ascii="Tahoma" w:hAnsi="Tahoma" w:cs="Tahoma"/>
        </w:rPr>
        <w:t>o servidor judicial</w:t>
      </w:r>
      <w:r w:rsidR="00E0040A">
        <w:rPr>
          <w:rFonts w:ascii="Tahoma" w:hAnsi="Tahoma" w:cs="Tahoma"/>
        </w:rPr>
        <w:t xml:space="preserve"> o administrativo</w:t>
      </w:r>
      <w:r w:rsidR="002D728A">
        <w:rPr>
          <w:rFonts w:ascii="Tahoma" w:hAnsi="Tahoma" w:cs="Tahoma"/>
        </w:rPr>
        <w:t>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</w:rPr>
        <w:t xml:space="preserve">b).- Domicilio particular: </w:t>
      </w:r>
      <w:r w:rsidR="00F01FC4">
        <w:rPr>
          <w:rFonts w:ascii="Tahoma" w:hAnsi="Tahoma" w:cs="Tahoma"/>
        </w:rPr>
        <w:t>C</w:t>
      </w:r>
      <w:r w:rsidRPr="004F03C0">
        <w:rPr>
          <w:rFonts w:ascii="Tahoma" w:hAnsi="Tahoma" w:cs="Tahoma"/>
        </w:rPr>
        <w:t xml:space="preserve">alle, </w:t>
      </w:r>
      <w:r w:rsidR="00F01FC4">
        <w:rPr>
          <w:rFonts w:ascii="Tahoma" w:hAnsi="Tahoma" w:cs="Tahoma"/>
        </w:rPr>
        <w:t>N</w:t>
      </w:r>
      <w:r w:rsidRPr="004F03C0">
        <w:rPr>
          <w:rFonts w:ascii="Tahoma" w:hAnsi="Tahoma" w:cs="Tahoma"/>
        </w:rPr>
        <w:t xml:space="preserve">úmero, </w:t>
      </w:r>
      <w:r w:rsidR="00F01FC4">
        <w:rPr>
          <w:rFonts w:ascii="Tahoma" w:hAnsi="Tahoma" w:cs="Tahoma"/>
        </w:rPr>
        <w:t>C</w:t>
      </w:r>
      <w:r w:rsidRPr="004F03C0">
        <w:rPr>
          <w:rFonts w:ascii="Tahoma" w:hAnsi="Tahoma" w:cs="Tahoma"/>
        </w:rPr>
        <w:t>olonia, Ciudad o Municipio y Código Postal.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</w:rPr>
        <w:t>c).</w:t>
      </w:r>
      <w:r w:rsidR="00BB1787">
        <w:rPr>
          <w:rFonts w:ascii="Tahoma" w:hAnsi="Tahoma" w:cs="Tahoma"/>
        </w:rPr>
        <w:t xml:space="preserve">- </w:t>
      </w:r>
      <w:r w:rsidRPr="004F03C0">
        <w:rPr>
          <w:rFonts w:ascii="Tahoma" w:hAnsi="Tahoma" w:cs="Tahoma"/>
        </w:rPr>
        <w:t>Correo electrónico</w:t>
      </w:r>
      <w:r w:rsidR="002D728A">
        <w:rPr>
          <w:rFonts w:ascii="Tahoma" w:hAnsi="Tahoma" w:cs="Tahoma"/>
        </w:rPr>
        <w:t>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</w:rPr>
        <w:lastRenderedPageBreak/>
        <w:t>d).-</w:t>
      </w:r>
      <w:r w:rsidR="00BB1787">
        <w:rPr>
          <w:rFonts w:ascii="Tahoma" w:hAnsi="Tahoma" w:cs="Tahoma"/>
        </w:rPr>
        <w:t xml:space="preserve"> </w:t>
      </w:r>
      <w:r w:rsidRPr="004F03C0">
        <w:rPr>
          <w:rFonts w:ascii="Tahoma" w:hAnsi="Tahoma" w:cs="Tahoma"/>
        </w:rPr>
        <w:t>Número (s) telefónico (s) con clave lada, en el que se le pueda localizar fácilmente (o de algún familiar cercano)</w:t>
      </w:r>
      <w:r w:rsidR="002D728A">
        <w:rPr>
          <w:rFonts w:ascii="Tahoma" w:hAnsi="Tahoma" w:cs="Tahoma"/>
        </w:rPr>
        <w:t>.</w:t>
      </w:r>
    </w:p>
    <w:p w:rsidR="004F03C0" w:rsidRPr="004271CD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</w:rPr>
        <w:t>e).- Área en la que labora.</w:t>
      </w:r>
    </w:p>
    <w:p w:rsidR="008855D0" w:rsidRPr="004F03C0" w:rsidRDefault="00B72B6F" w:rsidP="00BB178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8</w:t>
      </w:r>
      <w:r w:rsidR="008855D0" w:rsidRPr="004F03C0">
        <w:rPr>
          <w:rFonts w:ascii="Tahoma" w:hAnsi="Tahoma" w:cs="Tahoma"/>
          <w:b/>
        </w:rPr>
        <w:t>.-</w:t>
      </w:r>
      <w:r w:rsidR="008855D0" w:rsidRPr="004F03C0">
        <w:rPr>
          <w:rFonts w:ascii="Tahoma" w:hAnsi="Tahoma" w:cs="Tahoma"/>
        </w:rPr>
        <w:t xml:space="preserve"> Los Plenos del H</w:t>
      </w:r>
      <w:r w:rsidR="00B26911">
        <w:rPr>
          <w:rFonts w:ascii="Tahoma" w:hAnsi="Tahoma" w:cs="Tahoma"/>
        </w:rPr>
        <w:t>onorable</w:t>
      </w:r>
      <w:r w:rsidR="008855D0" w:rsidRPr="004F03C0">
        <w:rPr>
          <w:rFonts w:ascii="Tahoma" w:hAnsi="Tahoma" w:cs="Tahoma"/>
        </w:rPr>
        <w:t xml:space="preserve"> Tribunal y del Consejo de la Judicatura del Poder Judicial</w:t>
      </w:r>
      <w:r w:rsidR="000B50B3">
        <w:rPr>
          <w:rFonts w:ascii="Tahoma" w:hAnsi="Tahoma" w:cs="Tahoma"/>
        </w:rPr>
        <w:t xml:space="preserve"> </w:t>
      </w:r>
      <w:r w:rsidR="008855D0" w:rsidRPr="004F03C0">
        <w:rPr>
          <w:rFonts w:ascii="Tahoma" w:hAnsi="Tahoma" w:cs="Tahoma"/>
        </w:rPr>
        <w:t>del Estado</w:t>
      </w:r>
      <w:r w:rsidR="002D728A">
        <w:rPr>
          <w:rFonts w:ascii="Tahoma" w:hAnsi="Tahoma" w:cs="Tahoma"/>
        </w:rPr>
        <w:t>,</w:t>
      </w:r>
      <w:r w:rsidR="008855D0" w:rsidRPr="004F03C0">
        <w:rPr>
          <w:rFonts w:ascii="Tahoma" w:hAnsi="Tahoma" w:cs="Tahoma"/>
        </w:rPr>
        <w:t xml:space="preserve"> seleccionarán la frase</w:t>
      </w:r>
      <w:r w:rsidR="00D3105B">
        <w:rPr>
          <w:rFonts w:ascii="Tahoma" w:hAnsi="Tahoma" w:cs="Tahoma"/>
        </w:rPr>
        <w:t xml:space="preserve"> </w:t>
      </w:r>
      <w:r w:rsidR="008855D0" w:rsidRPr="004F03C0">
        <w:rPr>
          <w:rFonts w:ascii="Tahoma" w:hAnsi="Tahoma" w:cs="Tahoma"/>
        </w:rPr>
        <w:t>de entre las propuestas recibidas.</w:t>
      </w:r>
      <w:r w:rsidR="00BB1787">
        <w:rPr>
          <w:rFonts w:ascii="Tahoma" w:hAnsi="Tahoma" w:cs="Tahoma"/>
        </w:rPr>
        <w:t xml:space="preserve"> Para ello, se conformará una </w:t>
      </w:r>
      <w:r w:rsidR="00F01FC4">
        <w:rPr>
          <w:rFonts w:ascii="Tahoma" w:hAnsi="Tahoma" w:cs="Tahoma"/>
        </w:rPr>
        <w:t>C</w:t>
      </w:r>
      <w:r w:rsidR="00BB1787">
        <w:rPr>
          <w:rFonts w:ascii="Tahoma" w:hAnsi="Tahoma" w:cs="Tahoma"/>
        </w:rPr>
        <w:t xml:space="preserve">omisión </w:t>
      </w:r>
      <w:r w:rsidR="00F01FC4">
        <w:rPr>
          <w:rFonts w:ascii="Tahoma" w:hAnsi="Tahoma" w:cs="Tahoma"/>
        </w:rPr>
        <w:t>M</w:t>
      </w:r>
      <w:r w:rsidR="00BB1787">
        <w:rPr>
          <w:rFonts w:ascii="Tahoma" w:hAnsi="Tahoma" w:cs="Tahoma"/>
        </w:rPr>
        <w:t>ixta</w:t>
      </w:r>
      <w:r w:rsidR="008855D0" w:rsidRPr="004F03C0">
        <w:rPr>
          <w:rFonts w:ascii="Tahoma" w:hAnsi="Tahoma" w:cs="Tahoma"/>
        </w:rPr>
        <w:t xml:space="preserve"> integrada por dos Magistradas y/o Magistrados y dos Consejeras y/o Consejeros presidida por el Presiden</w:t>
      </w:r>
      <w:r w:rsidR="007C40AD">
        <w:rPr>
          <w:rFonts w:ascii="Tahoma" w:hAnsi="Tahoma" w:cs="Tahoma"/>
        </w:rPr>
        <w:t>te de ambos Plenos</w:t>
      </w:r>
      <w:r w:rsidR="00BB1787">
        <w:rPr>
          <w:rFonts w:ascii="Tahoma" w:hAnsi="Tahoma" w:cs="Tahoma"/>
        </w:rPr>
        <w:t xml:space="preserve">. Dicha </w:t>
      </w:r>
      <w:r w:rsidR="00F01FC4">
        <w:rPr>
          <w:rFonts w:ascii="Tahoma" w:hAnsi="Tahoma" w:cs="Tahoma"/>
        </w:rPr>
        <w:t>C</w:t>
      </w:r>
      <w:r w:rsidR="00BB1787">
        <w:rPr>
          <w:rFonts w:ascii="Tahoma" w:hAnsi="Tahoma" w:cs="Tahoma"/>
        </w:rPr>
        <w:t xml:space="preserve">omisión </w:t>
      </w:r>
      <w:r w:rsidR="007C40AD">
        <w:rPr>
          <w:rFonts w:ascii="Tahoma" w:hAnsi="Tahoma" w:cs="Tahoma"/>
        </w:rPr>
        <w:t xml:space="preserve">seleccionará la frase ganadora y </w:t>
      </w:r>
      <w:r w:rsidR="00BB1787">
        <w:rPr>
          <w:rFonts w:ascii="Tahoma" w:hAnsi="Tahoma" w:cs="Tahoma"/>
        </w:rPr>
        <w:t xml:space="preserve">la </w:t>
      </w:r>
      <w:r w:rsidR="007C40AD">
        <w:rPr>
          <w:rFonts w:ascii="Tahoma" w:hAnsi="Tahoma" w:cs="Tahoma"/>
        </w:rPr>
        <w:t xml:space="preserve">presentará </w:t>
      </w:r>
      <w:r w:rsidR="007C40AD" w:rsidRPr="004F03C0">
        <w:rPr>
          <w:rFonts w:ascii="Tahoma" w:hAnsi="Tahoma" w:cs="Tahoma"/>
        </w:rPr>
        <w:t xml:space="preserve">para </w:t>
      </w:r>
      <w:r w:rsidR="007C40AD">
        <w:rPr>
          <w:rFonts w:ascii="Tahoma" w:hAnsi="Tahoma" w:cs="Tahoma"/>
        </w:rPr>
        <w:t xml:space="preserve">su </w:t>
      </w:r>
      <w:r w:rsidR="008855D0" w:rsidRPr="004F03C0">
        <w:rPr>
          <w:rFonts w:ascii="Tahoma" w:hAnsi="Tahoma" w:cs="Tahoma"/>
        </w:rPr>
        <w:t>aprobación</w:t>
      </w:r>
      <w:r w:rsidR="007C40AD">
        <w:rPr>
          <w:rFonts w:ascii="Tahoma" w:hAnsi="Tahoma" w:cs="Tahoma"/>
        </w:rPr>
        <w:t xml:space="preserve"> por los </w:t>
      </w:r>
      <w:r w:rsidR="008855D0" w:rsidRPr="004F03C0">
        <w:rPr>
          <w:rFonts w:ascii="Tahoma" w:hAnsi="Tahoma" w:cs="Tahoma"/>
        </w:rPr>
        <w:t>Órganos Colegiados en la sesión plenaria correspondiente.</w:t>
      </w:r>
    </w:p>
    <w:p w:rsidR="008855D0" w:rsidRPr="004F03C0" w:rsidRDefault="00B72B6F" w:rsidP="008855D0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9</w:t>
      </w:r>
      <w:r w:rsidR="008855D0" w:rsidRPr="004F03C0">
        <w:rPr>
          <w:rFonts w:ascii="Tahoma" w:hAnsi="Tahoma" w:cs="Tahoma"/>
          <w:b/>
        </w:rPr>
        <w:t>.-</w:t>
      </w:r>
      <w:r w:rsidR="008855D0" w:rsidRPr="004F03C0">
        <w:rPr>
          <w:rFonts w:ascii="Tahoma" w:hAnsi="Tahoma" w:cs="Tahoma"/>
        </w:rPr>
        <w:t xml:space="preserve"> Los resultados del Concurso se darán a conocer a través de la página de internet www.poderjudicialcampeche.gob.mx, los pizarrones informativos del Poder Judicial del Estado de Campeche y la cuenta de Facebook del Centro de Capacitación y Actualización (Capacitación Campeche).</w:t>
      </w:r>
    </w:p>
    <w:p w:rsidR="008855D0" w:rsidRPr="004F03C0" w:rsidRDefault="00B72B6F" w:rsidP="008855D0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10</w:t>
      </w:r>
      <w:r w:rsidR="008855D0" w:rsidRPr="004F03C0">
        <w:rPr>
          <w:rFonts w:ascii="Tahoma" w:hAnsi="Tahoma" w:cs="Tahoma"/>
          <w:b/>
        </w:rPr>
        <w:t>.-</w:t>
      </w:r>
      <w:r w:rsidR="008855D0" w:rsidRPr="004F03C0">
        <w:rPr>
          <w:rFonts w:ascii="Tahoma" w:hAnsi="Tahoma" w:cs="Tahoma"/>
        </w:rPr>
        <w:t xml:space="preserve"> La premiación de la frase ganadora tendrá lugar la última semana laboral del mes de diciembre de </w:t>
      </w:r>
      <w:r w:rsidR="00B26911">
        <w:rPr>
          <w:rFonts w:ascii="Tahoma" w:hAnsi="Tahoma" w:cs="Tahoma"/>
        </w:rPr>
        <w:t>dos mil dieci</w:t>
      </w:r>
      <w:r w:rsidR="001419F1">
        <w:rPr>
          <w:rFonts w:ascii="Tahoma" w:hAnsi="Tahoma" w:cs="Tahoma"/>
        </w:rPr>
        <w:t>nueve</w:t>
      </w:r>
      <w:r w:rsidR="008855D0" w:rsidRPr="004F03C0">
        <w:rPr>
          <w:rFonts w:ascii="Tahoma" w:hAnsi="Tahoma" w:cs="Tahoma"/>
        </w:rPr>
        <w:t>, en el Salón “Presidentes” del Centro Educativo de Proceso Oral Bicentenario, Edificio Casa de Justicia.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1</w:t>
      </w:r>
      <w:r w:rsidR="00B72B6F">
        <w:rPr>
          <w:rFonts w:ascii="Tahoma" w:hAnsi="Tahoma" w:cs="Tahoma"/>
          <w:b/>
        </w:rPr>
        <w:t>1</w:t>
      </w:r>
      <w:r w:rsidRPr="004F03C0">
        <w:rPr>
          <w:rFonts w:ascii="Tahoma" w:hAnsi="Tahoma" w:cs="Tahoma"/>
          <w:b/>
        </w:rPr>
        <w:t>.-</w:t>
      </w:r>
      <w:r w:rsidRPr="004F03C0">
        <w:rPr>
          <w:rFonts w:ascii="Tahoma" w:hAnsi="Tahoma" w:cs="Tahoma"/>
        </w:rPr>
        <w:t xml:space="preserve"> </w:t>
      </w:r>
      <w:r w:rsidR="00BB1787">
        <w:rPr>
          <w:rFonts w:ascii="Tahoma" w:hAnsi="Tahoma" w:cs="Tahoma"/>
        </w:rPr>
        <w:t xml:space="preserve">La ganadora o </w:t>
      </w:r>
      <w:r w:rsidRPr="004F03C0">
        <w:rPr>
          <w:rFonts w:ascii="Tahoma" w:hAnsi="Tahoma" w:cs="Tahoma"/>
        </w:rPr>
        <w:t>ganador del primer lugar se hará acreedor a una tableta de 7 pulgadas, reconocimiento y nota de mérito en su expediente personal.</w:t>
      </w:r>
      <w:bookmarkStart w:id="0" w:name="_GoBack"/>
      <w:bookmarkEnd w:id="0"/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1</w:t>
      </w:r>
      <w:r w:rsidR="00B72B6F">
        <w:rPr>
          <w:rFonts w:ascii="Tahoma" w:hAnsi="Tahoma" w:cs="Tahoma"/>
          <w:b/>
        </w:rPr>
        <w:t>2</w:t>
      </w:r>
      <w:r w:rsidRPr="004F03C0">
        <w:rPr>
          <w:rFonts w:ascii="Tahoma" w:hAnsi="Tahoma" w:cs="Tahoma"/>
          <w:b/>
        </w:rPr>
        <w:t>.-</w:t>
      </w:r>
      <w:r w:rsidRPr="004F03C0">
        <w:rPr>
          <w:rFonts w:ascii="Tahoma" w:hAnsi="Tahoma" w:cs="Tahoma"/>
        </w:rPr>
        <w:t xml:space="preserve"> La participación de</w:t>
      </w:r>
      <w:r w:rsidR="00BB1787">
        <w:rPr>
          <w:rFonts w:ascii="Tahoma" w:hAnsi="Tahoma" w:cs="Tahoma"/>
        </w:rPr>
        <w:t xml:space="preserve"> </w:t>
      </w:r>
      <w:r w:rsidRPr="004F03C0">
        <w:rPr>
          <w:rFonts w:ascii="Tahoma" w:hAnsi="Tahoma" w:cs="Tahoma"/>
        </w:rPr>
        <w:t>l</w:t>
      </w:r>
      <w:r w:rsidR="00BB1787">
        <w:rPr>
          <w:rFonts w:ascii="Tahoma" w:hAnsi="Tahoma" w:cs="Tahoma"/>
        </w:rPr>
        <w:t>a</w:t>
      </w:r>
      <w:r w:rsidRPr="004F03C0">
        <w:rPr>
          <w:rFonts w:ascii="Tahoma" w:hAnsi="Tahoma" w:cs="Tahoma"/>
        </w:rPr>
        <w:t xml:space="preserve"> servidor</w:t>
      </w:r>
      <w:r w:rsidR="00BB1787">
        <w:rPr>
          <w:rFonts w:ascii="Tahoma" w:hAnsi="Tahoma" w:cs="Tahoma"/>
        </w:rPr>
        <w:t>a</w:t>
      </w:r>
      <w:r w:rsidRPr="004F03C0">
        <w:rPr>
          <w:rFonts w:ascii="Tahoma" w:hAnsi="Tahoma" w:cs="Tahoma"/>
        </w:rPr>
        <w:t xml:space="preserve"> </w:t>
      </w:r>
      <w:r w:rsidR="00BB1787">
        <w:rPr>
          <w:rFonts w:ascii="Tahoma" w:hAnsi="Tahoma" w:cs="Tahoma"/>
        </w:rPr>
        <w:t>o servidor judicial</w:t>
      </w:r>
      <w:r w:rsidRPr="004F03C0">
        <w:rPr>
          <w:rFonts w:ascii="Tahoma" w:hAnsi="Tahoma" w:cs="Tahoma"/>
        </w:rPr>
        <w:t xml:space="preserve"> </w:t>
      </w:r>
      <w:r w:rsidR="00E0040A">
        <w:rPr>
          <w:rFonts w:ascii="Tahoma" w:hAnsi="Tahoma" w:cs="Tahoma"/>
        </w:rPr>
        <w:t xml:space="preserve">o administrativo </w:t>
      </w:r>
      <w:r w:rsidRPr="004F03C0">
        <w:rPr>
          <w:rFonts w:ascii="Tahoma" w:hAnsi="Tahoma" w:cs="Tahoma"/>
        </w:rPr>
        <w:t>en el Concurso implica la aceptación de las Bases de la presente Convocatoria.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1</w:t>
      </w:r>
      <w:r w:rsidR="00B72B6F">
        <w:rPr>
          <w:rFonts w:ascii="Tahoma" w:hAnsi="Tahoma" w:cs="Tahoma"/>
          <w:b/>
        </w:rPr>
        <w:t>3</w:t>
      </w:r>
      <w:r w:rsidRPr="004F03C0">
        <w:rPr>
          <w:rFonts w:ascii="Tahoma" w:hAnsi="Tahoma" w:cs="Tahoma"/>
          <w:b/>
        </w:rPr>
        <w:t>.-</w:t>
      </w:r>
      <w:r w:rsidRPr="004F03C0">
        <w:rPr>
          <w:rFonts w:ascii="Tahoma" w:hAnsi="Tahoma" w:cs="Tahoma"/>
        </w:rPr>
        <w:t xml:space="preserve"> Cualquier situación no prevista en la presente, será resuelto de forma conjunta por ambos Plenos.</w:t>
      </w:r>
    </w:p>
    <w:p w:rsidR="008855D0" w:rsidRPr="004F03C0" w:rsidRDefault="008855D0">
      <w:pPr>
        <w:rPr>
          <w:rFonts w:ascii="Tahoma" w:hAnsi="Tahoma" w:cs="Tahoma"/>
        </w:rPr>
      </w:pPr>
    </w:p>
    <w:sectPr w:rsidR="008855D0" w:rsidRPr="004F03C0" w:rsidSect="008855D0">
      <w:headerReference w:type="default" r:id="rId6"/>
      <w:pgSz w:w="12242" w:h="19295" w:code="305"/>
      <w:pgMar w:top="467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A59" w:rsidRDefault="00967A59" w:rsidP="008855D0">
      <w:pPr>
        <w:spacing w:after="0" w:line="240" w:lineRule="auto"/>
      </w:pPr>
      <w:r>
        <w:separator/>
      </w:r>
    </w:p>
  </w:endnote>
  <w:endnote w:type="continuationSeparator" w:id="0">
    <w:p w:rsidR="00967A59" w:rsidRDefault="00967A59" w:rsidP="0088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A59" w:rsidRDefault="00967A59" w:rsidP="008855D0">
      <w:pPr>
        <w:spacing w:after="0" w:line="240" w:lineRule="auto"/>
      </w:pPr>
      <w:r>
        <w:separator/>
      </w:r>
    </w:p>
  </w:footnote>
  <w:footnote w:type="continuationSeparator" w:id="0">
    <w:p w:rsidR="00967A59" w:rsidRDefault="00967A59" w:rsidP="0088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D0" w:rsidRDefault="0016001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292735</wp:posOffset>
          </wp:positionV>
          <wp:extent cx="1295400" cy="1295400"/>
          <wp:effectExtent l="0" t="0" r="0" b="0"/>
          <wp:wrapNone/>
          <wp:docPr id="6" name="Imagen 6" descr="C:\Documents and Settings\jlzubiet\Mis documentos\Downloads\LOGO CONSEJO DE LA JUDICATURA LO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lzubiet\Mis documentos\Downloads\LOGO CONSEJO DE LA JUDICATURA LO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A59">
      <w:rPr>
        <w:noProof/>
        <w:lang w:eastAsia="es-MX"/>
      </w:rPr>
      <w:pict>
        <v:oval id="4 Elipse" o:spid="_x0000_s2051" style="position:absolute;margin-left:421.8pt;margin-top:15.55pt;width:115.5pt;height:11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" fillcolor="white [3212]" strokecolor="white [3212]" strokeweight="1pt">
          <v:stroke joinstyle="miter"/>
        </v:oval>
      </w:pict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292735</wp:posOffset>
          </wp:positionV>
          <wp:extent cx="1285875" cy="1285875"/>
          <wp:effectExtent l="0" t="0" r="9525" b="9525"/>
          <wp:wrapNone/>
          <wp:docPr id="5" name="Imagen 5" descr="C:\Documents and Settings\jlzubiet\Mis documentos\Mis imágenes\logo cl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lzubiet\Mis documentos\Mis imágenes\logo clar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A59">
      <w:rPr>
        <w:noProof/>
        <w:lang w:eastAsia="es-MX"/>
      </w:rPr>
      <w:pict>
        <v:oval id="3 Elipse" o:spid="_x0000_s2050" style="position:absolute;margin-left:-37.95pt;margin-top:15.55pt;width:115.5pt;height:1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" fillcolor="white [3212]" strokecolor="white [3212]" strokeweight="1pt">
          <v:stroke joinstyle="miter"/>
        </v:oval>
      </w:pict>
    </w:r>
    <w:r w:rsidR="00967A59">
      <w:rPr>
        <w:noProof/>
        <w:lang w:eastAsia="es-MX"/>
      </w:rPr>
      <w:pict>
        <v:rect id="1 Rectángulo" o:spid="_x0000_s2049" style="position:absolute;margin-left:-58.95pt;margin-top:-37.7pt;width:61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" fillcolor="#7b7b7b [2406]" strokecolor="#7b7b7b [2406]" strokeweight="1pt"/>
      </w:pict>
    </w:r>
    <w:proofErr w:type="spellStart"/>
    <w:r>
      <w:t>Ihhhh</w:t>
    </w:r>
    <w:proofErr w:type="spellEnd"/>
  </w:p>
  <w:p w:rsidR="00160018" w:rsidRDefault="00160018">
    <w:pPr>
      <w:pStyle w:val="Encabezado"/>
    </w:pPr>
  </w:p>
  <w:p w:rsidR="00160018" w:rsidRDefault="00160018">
    <w:pPr>
      <w:pStyle w:val="Encabezado"/>
    </w:pPr>
  </w:p>
  <w:p w:rsidR="00160018" w:rsidRDefault="00160018">
    <w:pPr>
      <w:pStyle w:val="Encabezado"/>
    </w:pPr>
  </w:p>
  <w:p w:rsidR="00160018" w:rsidRDefault="00160018">
    <w:pPr>
      <w:pStyle w:val="Encabezado"/>
    </w:pPr>
  </w:p>
  <w:p w:rsidR="00160018" w:rsidRDefault="00160018">
    <w:pPr>
      <w:pStyle w:val="Encabezado"/>
    </w:pPr>
  </w:p>
  <w:p w:rsidR="00160018" w:rsidRDefault="00160018">
    <w:pPr>
      <w:pStyle w:val="Encabezado"/>
    </w:pPr>
  </w:p>
  <w:p w:rsidR="00160018" w:rsidRPr="00160018" w:rsidRDefault="00160018" w:rsidP="00160018">
    <w:pPr>
      <w:pStyle w:val="Encabezado"/>
      <w:jc w:val="center"/>
      <w:rPr>
        <w:rFonts w:ascii="Century Gothic" w:hAnsi="Century Gothic"/>
        <w:sz w:val="36"/>
        <w:szCs w:val="40"/>
      </w:rPr>
    </w:pPr>
    <w:r w:rsidRPr="00160018">
      <w:rPr>
        <w:rFonts w:ascii="Century Gothic" w:hAnsi="Century Gothic"/>
        <w:sz w:val="36"/>
        <w:szCs w:val="40"/>
      </w:rPr>
      <w:t>Invita al Concurso para elegir</w:t>
    </w:r>
  </w:p>
  <w:p w:rsidR="00160018" w:rsidRPr="00160018" w:rsidRDefault="00160018" w:rsidP="00160018">
    <w:pPr>
      <w:pStyle w:val="Encabezado"/>
      <w:jc w:val="center"/>
      <w:rPr>
        <w:b/>
        <w:color w:val="3C5C26"/>
        <w:sz w:val="48"/>
        <w:szCs w:val="52"/>
      </w:rPr>
    </w:pPr>
    <w:r w:rsidRPr="00160018">
      <w:rPr>
        <w:b/>
        <w:color w:val="3C5C26"/>
        <w:sz w:val="48"/>
        <w:szCs w:val="52"/>
      </w:rPr>
      <w:t>LA FRASE DEL PODER JUDICIAL</w:t>
    </w:r>
  </w:p>
  <w:p w:rsidR="00160018" w:rsidRPr="00160018" w:rsidRDefault="00160018" w:rsidP="00160018">
    <w:pPr>
      <w:pStyle w:val="Encabezado"/>
      <w:jc w:val="center"/>
      <w:rPr>
        <w:b/>
        <w:color w:val="3C5C26"/>
        <w:sz w:val="48"/>
        <w:szCs w:val="52"/>
      </w:rPr>
    </w:pPr>
    <w:r w:rsidRPr="00160018">
      <w:rPr>
        <w:b/>
        <w:color w:val="3C5C26"/>
        <w:sz w:val="48"/>
        <w:szCs w:val="52"/>
      </w:rPr>
      <w:t>PARA EL AÑO 20</w:t>
    </w:r>
    <w:r w:rsidR="00D3105B">
      <w:rPr>
        <w:b/>
        <w:color w:val="3C5C26"/>
        <w:sz w:val="48"/>
        <w:szCs w:val="52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821"/>
    <w:rsid w:val="000263E9"/>
    <w:rsid w:val="00042E4A"/>
    <w:rsid w:val="0007656E"/>
    <w:rsid w:val="000B50B3"/>
    <w:rsid w:val="001419F1"/>
    <w:rsid w:val="00160018"/>
    <w:rsid w:val="00237169"/>
    <w:rsid w:val="00241FF7"/>
    <w:rsid w:val="002D728A"/>
    <w:rsid w:val="00345C71"/>
    <w:rsid w:val="00355ED5"/>
    <w:rsid w:val="003B3943"/>
    <w:rsid w:val="003E609C"/>
    <w:rsid w:val="004271CD"/>
    <w:rsid w:val="00442821"/>
    <w:rsid w:val="004614D4"/>
    <w:rsid w:val="004644E6"/>
    <w:rsid w:val="004F03C0"/>
    <w:rsid w:val="004F24CA"/>
    <w:rsid w:val="00531F6D"/>
    <w:rsid w:val="005B6701"/>
    <w:rsid w:val="00614805"/>
    <w:rsid w:val="00650788"/>
    <w:rsid w:val="006D2499"/>
    <w:rsid w:val="00740FCA"/>
    <w:rsid w:val="007C40AD"/>
    <w:rsid w:val="008855D0"/>
    <w:rsid w:val="008A5815"/>
    <w:rsid w:val="008A7EBC"/>
    <w:rsid w:val="008D5FE5"/>
    <w:rsid w:val="008D62B9"/>
    <w:rsid w:val="008E511F"/>
    <w:rsid w:val="00967A59"/>
    <w:rsid w:val="009B0F28"/>
    <w:rsid w:val="00AD5083"/>
    <w:rsid w:val="00B02FC2"/>
    <w:rsid w:val="00B26911"/>
    <w:rsid w:val="00B72B6F"/>
    <w:rsid w:val="00BB1787"/>
    <w:rsid w:val="00C03A0E"/>
    <w:rsid w:val="00D3105B"/>
    <w:rsid w:val="00D532B3"/>
    <w:rsid w:val="00DE0C71"/>
    <w:rsid w:val="00E0040A"/>
    <w:rsid w:val="00E07CD3"/>
    <w:rsid w:val="00F0141D"/>
    <w:rsid w:val="00F01FC4"/>
    <w:rsid w:val="00F10314"/>
    <w:rsid w:val="00F3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EB7F145-EAD6-4B34-8FBF-FAE8B632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5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55D0"/>
  </w:style>
  <w:style w:type="paragraph" w:styleId="Piedepgina">
    <w:name w:val="footer"/>
    <w:basedOn w:val="Normal"/>
    <w:link w:val="PiedepginaCar"/>
    <w:uiPriority w:val="99"/>
    <w:unhideWhenUsed/>
    <w:rsid w:val="00885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5D0"/>
  </w:style>
  <w:style w:type="paragraph" w:styleId="Textodeglobo">
    <w:name w:val="Balloon Text"/>
    <w:basedOn w:val="Normal"/>
    <w:link w:val="TextodegloboCar"/>
    <w:uiPriority w:val="99"/>
    <w:semiHidden/>
    <w:unhideWhenUsed/>
    <w:rsid w:val="009B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Antonia</dc:creator>
  <cp:keywords/>
  <dc:description/>
  <cp:lastModifiedBy>secgralacue</cp:lastModifiedBy>
  <cp:revision>15</cp:revision>
  <cp:lastPrinted>2019-10-30T21:00:00Z</cp:lastPrinted>
  <dcterms:created xsi:type="dcterms:W3CDTF">2019-10-25T17:06:00Z</dcterms:created>
  <dcterms:modified xsi:type="dcterms:W3CDTF">2019-11-06T19:23:00Z</dcterms:modified>
</cp:coreProperties>
</file>